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56"/>
        <w:gridCol w:w="6483"/>
      </w:tblGrid>
      <w:tr w:rsidR="006D7045" w:rsidRPr="00C6523B" w:rsidTr="00C3059E">
        <w:tc>
          <w:tcPr>
            <w:tcW w:w="10239" w:type="dxa"/>
            <w:gridSpan w:val="2"/>
            <w:tcBorders>
              <w:top w:val="single" w:sz="18" w:space="0" w:color="21807D" w:themeColor="accent2"/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  <w:shd w:val="clear" w:color="auto" w:fill="auto"/>
          </w:tcPr>
          <w:p w:rsidR="006D7045" w:rsidRPr="0099195B" w:rsidRDefault="00014289" w:rsidP="004846AB">
            <w:pPr>
              <w:pStyle w:val="Title"/>
              <w:spacing w:before="0" w:after="60"/>
              <w:rPr>
                <w:rFonts w:eastAsia="Segoe UI"/>
                <w:sz w:val="36"/>
              </w:rPr>
            </w:pPr>
            <w:r w:rsidRPr="0099195B">
              <w:rPr>
                <w:rFonts w:eastAsia="Segoe UI"/>
                <w:color w:val="auto"/>
                <w:sz w:val="36"/>
              </w:rPr>
              <w:t>Weathering, Erosion and Deposition</w:t>
            </w:r>
            <w:r w:rsidR="0099195B">
              <w:rPr>
                <w:rFonts w:eastAsia="Segoe UI"/>
                <w:color w:val="auto"/>
                <w:sz w:val="36"/>
              </w:rPr>
              <w:t xml:space="preserve"> Scavenger</w:t>
            </w:r>
          </w:p>
          <w:p w:rsidR="006D7045" w:rsidRPr="004839FF" w:rsidRDefault="006D7045" w:rsidP="004846AB">
            <w:r w:rsidRPr="000A7027">
              <w:t>Name:</w:t>
            </w:r>
            <w:r>
              <w:t xml:space="preserve"> </w:t>
            </w:r>
          </w:p>
        </w:tc>
      </w:tr>
      <w:tr w:rsidR="006D7045" w:rsidTr="00C3059E">
        <w:trPr>
          <w:trHeight w:val="113"/>
        </w:trPr>
        <w:tc>
          <w:tcPr>
            <w:tcW w:w="10239" w:type="dxa"/>
            <w:gridSpan w:val="2"/>
            <w:tcBorders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  <w:vAlign w:val="center"/>
          </w:tcPr>
          <w:p w:rsidR="006D7045" w:rsidRPr="006D7045" w:rsidRDefault="006D7045" w:rsidP="003B475E">
            <w:pPr>
              <w:pStyle w:val="Title"/>
              <w:tabs>
                <w:tab w:val="left" w:pos="1995"/>
              </w:tabs>
              <w:spacing w:before="60" w:after="60"/>
              <w:rPr>
                <w:rFonts w:eastAsia="Segoe UI"/>
                <w:sz w:val="32"/>
              </w:rPr>
            </w:pPr>
            <w:r>
              <w:rPr>
                <w:rFonts w:eastAsia="Segoe UI"/>
                <w:sz w:val="32"/>
              </w:rPr>
              <w:t>Introduction</w:t>
            </w:r>
          </w:p>
          <w:p w:rsidR="006D7045" w:rsidRDefault="006D7045" w:rsidP="004846AB">
            <w:pPr>
              <w:spacing w:before="60" w:after="60"/>
              <w:ind w:left="173" w:right="252"/>
              <w:jc w:val="both"/>
            </w:pPr>
            <w:r>
              <w:t xml:space="preserve">The things we learn in school are meant to prepare you for the real world.  “When am I ever going to need that,” you ask?  Every day and all around you!  Weathering, erosion and deposition are happening all the time at our houses, in our neighborhoods and </w:t>
            </w:r>
            <w:r w:rsidR="009667A5">
              <w:t xml:space="preserve">in and around the streams in our </w:t>
            </w:r>
            <w:r>
              <w:t>community!</w:t>
            </w:r>
          </w:p>
        </w:tc>
      </w:tr>
      <w:tr w:rsidR="00C40AB1" w:rsidTr="00C3059E">
        <w:trPr>
          <w:trHeight w:val="113"/>
        </w:trPr>
        <w:tc>
          <w:tcPr>
            <w:tcW w:w="10239" w:type="dxa"/>
            <w:gridSpan w:val="2"/>
            <w:tcBorders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  <w:vAlign w:val="center"/>
          </w:tcPr>
          <w:p w:rsidR="00C40AB1" w:rsidRDefault="0099195B" w:rsidP="003B475E">
            <w:pPr>
              <w:pStyle w:val="Title"/>
              <w:tabs>
                <w:tab w:val="left" w:pos="1995"/>
              </w:tabs>
              <w:spacing w:before="60" w:after="60"/>
              <w:rPr>
                <w:rFonts w:eastAsia="Segoe UI"/>
                <w:sz w:val="32"/>
              </w:rPr>
            </w:pPr>
            <w:r>
              <w:rPr>
                <w:rFonts w:eastAsia="Segoe UI"/>
                <w:sz w:val="32"/>
              </w:rPr>
              <w:t xml:space="preserve">Part A:  </w:t>
            </w:r>
            <w:r w:rsidR="00C40AB1">
              <w:rPr>
                <w:rFonts w:eastAsia="Segoe UI"/>
                <w:sz w:val="32"/>
              </w:rPr>
              <w:t>Apply Your Knowledge</w:t>
            </w:r>
          </w:p>
          <w:p w:rsidR="00333A77" w:rsidRPr="002C1258" w:rsidRDefault="00333A77" w:rsidP="00333A77">
            <w:pPr>
              <w:ind w:left="173" w:right="252"/>
              <w:jc w:val="both"/>
              <w:rPr>
                <w:rFonts w:eastAsia="Segoe UI"/>
                <w:sz w:val="32"/>
              </w:rPr>
            </w:pPr>
            <w:r w:rsidRPr="00333A77">
              <w:t>Label the following images</w:t>
            </w:r>
            <w:r>
              <w:t xml:space="preserve"> with wha</w:t>
            </w:r>
            <w:r w:rsidR="009667A5">
              <w:t xml:space="preserve">t you know about weathering, </w:t>
            </w:r>
            <w:r>
              <w:t>erosion</w:t>
            </w:r>
            <w:r w:rsidR="009667A5">
              <w:t xml:space="preserve"> and deposition</w:t>
            </w:r>
          </w:p>
        </w:tc>
      </w:tr>
      <w:tr w:rsidR="003B475E" w:rsidTr="00C3059E">
        <w:trPr>
          <w:trHeight w:val="113"/>
        </w:trPr>
        <w:tc>
          <w:tcPr>
            <w:tcW w:w="3756" w:type="dxa"/>
            <w:tcBorders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  <w:vAlign w:val="center"/>
          </w:tcPr>
          <w:p w:rsidR="003B475E" w:rsidRPr="009667A5" w:rsidRDefault="00DB2486" w:rsidP="004846AB">
            <w:pPr>
              <w:ind w:right="25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53957E" wp14:editId="7D9AB68C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577215</wp:posOffset>
                      </wp:positionV>
                      <wp:extent cx="1318895" cy="303530"/>
                      <wp:effectExtent l="0" t="0" r="0" b="127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9255" cy="3040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B2486" w:rsidRPr="00DB2486" w:rsidRDefault="00DB2486" w:rsidP="00DB2486">
                                  <w:pPr>
                                    <w:ind w:left="173" w:right="252"/>
                                    <w:jc w:val="center"/>
                                    <w:rPr>
                                      <w:b/>
                                      <w:outline/>
                                      <w:color w:val="21807D" w:themeColor="accent2"/>
                                      <w:sz w:val="3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DB2486">
                                    <w:rPr>
                                      <w:b/>
                                      <w:outline/>
                                      <w:color w:val="21807D" w:themeColor="accent2"/>
                                      <w:sz w:val="3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5395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26.75pt;margin-top:45.45pt;width:103.85pt;height:2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" filled="f" stroked="f">
                      <v:textbox>
                        <w:txbxContent>
                          <w:p w:rsidR="00DB2486" w:rsidRPr="00DB2486" w:rsidRDefault="00DB2486" w:rsidP="00DB2486">
                            <w:pPr>
                              <w:ind w:left="173" w:right="252"/>
                              <w:jc w:val="center"/>
                              <w:rPr>
                                <w:b/>
                                <w:outline/>
                                <w:color w:val="21807D" w:themeColor="accent2"/>
                                <w:sz w:val="3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B2486">
                              <w:rPr>
                                <w:b/>
                                <w:outline/>
                                <w:color w:val="21807D" w:themeColor="accent2"/>
                                <w:sz w:val="3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475E" w:rsidRPr="00A55284">
              <w:rPr>
                <w:noProof/>
              </w:rPr>
              <w:drawing>
                <wp:inline distT="0" distB="0" distL="0" distR="0">
                  <wp:extent cx="1323975" cy="800100"/>
                  <wp:effectExtent l="76200" t="76200" r="142875" b="133350"/>
                  <wp:docPr id="1" name="irc_mi" descr="Image result for chemical weathering acid rain statue">
                    <a:hlinkClick xmlns:a="http://schemas.openxmlformats.org/drawingml/2006/main" r:id="rId1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rc_mi" descr="Image result for chemical weathering acid rain statue">
                            <a:hlinkClick r:id="rId10"/>
                          </pic:cNvPr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485" cy="82276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3" w:type="dxa"/>
            <w:tcBorders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</w:tcPr>
          <w:p w:rsidR="00DB2486" w:rsidRPr="0099195B" w:rsidRDefault="00DB2486" w:rsidP="004846AB">
            <w:pPr>
              <w:ind w:left="173" w:right="252"/>
              <w:rPr>
                <w:b/>
                <w:color w:val="7030A0"/>
              </w:rPr>
            </w:pPr>
            <w:r w:rsidRPr="0099195B">
              <w:rPr>
                <w:b/>
                <w:color w:val="7030A0"/>
              </w:rPr>
              <w:t>Example</w:t>
            </w:r>
            <w:r w:rsidR="0099195B">
              <w:rPr>
                <w:b/>
                <w:color w:val="7030A0"/>
              </w:rPr>
              <w:t xml:space="preserve"> Answers for the Sample Image</w:t>
            </w:r>
          </w:p>
          <w:p w:rsidR="003B475E" w:rsidRDefault="003B475E" w:rsidP="004846AB">
            <w:pPr>
              <w:ind w:left="173" w:right="252"/>
            </w:pPr>
            <w:r>
              <w:t>Weathering, Erosion, or Deposition?</w:t>
            </w:r>
            <w:r w:rsidR="00DB2486">
              <w:t xml:space="preserve"> </w:t>
            </w:r>
            <w:r w:rsidR="00DB2486" w:rsidRPr="0099195B">
              <w:rPr>
                <w:rFonts w:cstheme="minorHAnsi"/>
                <w:b/>
                <w:color w:val="7030A0"/>
              </w:rPr>
              <w:t>Weathering</w:t>
            </w:r>
          </w:p>
          <w:p w:rsidR="003B475E" w:rsidRPr="0099195B" w:rsidRDefault="003B475E" w:rsidP="004846AB">
            <w:pPr>
              <w:ind w:left="173" w:right="252"/>
              <w:rPr>
                <w:color w:val="7030A0"/>
              </w:rPr>
            </w:pPr>
            <w:r>
              <w:t>If Weathering, w</w:t>
            </w:r>
            <w:r w:rsidRPr="009667A5">
              <w:t>hat type?</w:t>
            </w:r>
            <w:r w:rsidR="00DB2486">
              <w:t xml:space="preserve"> </w:t>
            </w:r>
            <w:r w:rsidR="00DB2486" w:rsidRPr="0099195B">
              <w:rPr>
                <w:b/>
                <w:color w:val="7030A0"/>
              </w:rPr>
              <w:t>Chemical</w:t>
            </w:r>
          </w:p>
          <w:p w:rsidR="003B475E" w:rsidRPr="00DB2486" w:rsidRDefault="003B475E" w:rsidP="004846AB">
            <w:pPr>
              <w:ind w:left="173" w:right="252"/>
              <w:rPr>
                <w:b/>
              </w:rPr>
            </w:pPr>
            <w:r>
              <w:t>Agent?</w:t>
            </w:r>
            <w:r w:rsidR="00DB2486">
              <w:t xml:space="preserve"> </w:t>
            </w:r>
            <w:r w:rsidR="00DB2486" w:rsidRPr="0099195B">
              <w:rPr>
                <w:b/>
                <w:color w:val="7030A0"/>
              </w:rPr>
              <w:t>Weak Acid (Rain)</w:t>
            </w:r>
          </w:p>
          <w:p w:rsidR="003B475E" w:rsidRPr="00DB2486" w:rsidRDefault="003B475E" w:rsidP="004846AB">
            <w:pPr>
              <w:ind w:left="173" w:right="252"/>
              <w:rPr>
                <w:b/>
              </w:rPr>
            </w:pPr>
            <w:r>
              <w:t>Process?</w:t>
            </w:r>
            <w:r w:rsidR="00DB2486">
              <w:t xml:space="preserve"> </w:t>
            </w:r>
            <w:r w:rsidR="00DB2486" w:rsidRPr="0099195B">
              <w:rPr>
                <w:b/>
                <w:color w:val="7030A0"/>
              </w:rPr>
              <w:t>Dissolution</w:t>
            </w:r>
          </w:p>
          <w:p w:rsidR="003B475E" w:rsidRPr="009667A5" w:rsidRDefault="003B475E" w:rsidP="004846AB">
            <w:pPr>
              <w:ind w:left="173" w:right="252"/>
            </w:pPr>
            <w:r>
              <w:t>Briefly describe what’s happening:</w:t>
            </w:r>
            <w:r w:rsidR="00DB2486">
              <w:t xml:space="preserve"> </w:t>
            </w:r>
            <w:r w:rsidR="00DB2486" w:rsidRPr="0099195B">
              <w:rPr>
                <w:b/>
                <w:color w:val="7030A0"/>
              </w:rPr>
              <w:t>The rain absorbs CO2, becoming a weak acid and melts/dissolves the statue.</w:t>
            </w:r>
          </w:p>
        </w:tc>
      </w:tr>
      <w:tr w:rsidR="003B475E" w:rsidTr="00C3059E">
        <w:trPr>
          <w:trHeight w:val="113"/>
        </w:trPr>
        <w:tc>
          <w:tcPr>
            <w:tcW w:w="3756" w:type="dxa"/>
            <w:tcBorders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  <w:vAlign w:val="center"/>
          </w:tcPr>
          <w:p w:rsidR="003B475E" w:rsidRPr="009667A5" w:rsidRDefault="0099195B" w:rsidP="004846AB">
            <w:pPr>
              <w:ind w:right="25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90840" cy="857250"/>
                  <wp:effectExtent l="38100" t="38100" r="47625" b="38100"/>
                  <wp:docPr id="15" name="Picture 15" descr="rocks | College of Arts &amp; Sci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ocks | College of Arts &amp; Scien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421" cy="86414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3" w:type="dxa"/>
            <w:tcBorders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</w:tcPr>
          <w:p w:rsidR="003B475E" w:rsidRDefault="003B475E" w:rsidP="004846AB">
            <w:pPr>
              <w:ind w:left="173" w:right="252"/>
            </w:pPr>
            <w:r>
              <w:t>Weathering, Erosion, or Deposition?</w:t>
            </w:r>
          </w:p>
          <w:p w:rsidR="003B475E" w:rsidRPr="009667A5" w:rsidRDefault="003B475E" w:rsidP="004846AB">
            <w:pPr>
              <w:ind w:left="173" w:right="252"/>
            </w:pPr>
            <w:r>
              <w:t>If Weathering, w</w:t>
            </w:r>
            <w:r w:rsidRPr="009667A5">
              <w:t>hat type?</w:t>
            </w:r>
          </w:p>
          <w:p w:rsidR="003B475E" w:rsidRDefault="003B475E" w:rsidP="004846AB">
            <w:pPr>
              <w:ind w:left="173" w:right="252"/>
            </w:pPr>
            <w:r>
              <w:t>Agent?</w:t>
            </w:r>
          </w:p>
          <w:p w:rsidR="003B475E" w:rsidRDefault="003B475E" w:rsidP="004846AB">
            <w:pPr>
              <w:ind w:left="173" w:right="252"/>
            </w:pPr>
            <w:r>
              <w:t>Process?</w:t>
            </w:r>
          </w:p>
          <w:p w:rsidR="003B475E" w:rsidRPr="009667A5" w:rsidRDefault="003B475E" w:rsidP="004846AB">
            <w:pPr>
              <w:ind w:left="173" w:right="252"/>
            </w:pPr>
            <w:r>
              <w:t>Briefly describe what’s happening:</w:t>
            </w:r>
          </w:p>
        </w:tc>
      </w:tr>
      <w:tr w:rsidR="003B475E" w:rsidTr="00C3059E">
        <w:trPr>
          <w:trHeight w:val="113"/>
        </w:trPr>
        <w:tc>
          <w:tcPr>
            <w:tcW w:w="3756" w:type="dxa"/>
            <w:tcBorders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  <w:vAlign w:val="center"/>
          </w:tcPr>
          <w:p w:rsidR="003B475E" w:rsidRPr="009667A5" w:rsidRDefault="003B475E" w:rsidP="004846AB">
            <w:pPr>
              <w:ind w:left="173" w:right="252"/>
              <w:jc w:val="center"/>
            </w:pPr>
            <w:r>
              <w:rPr>
                <w:noProof/>
              </w:rPr>
              <w:drawing>
                <wp:inline distT="0" distB="0" distL="0" distR="0" wp14:anchorId="16F5440C" wp14:editId="5A404F08">
                  <wp:extent cx="1271588" cy="847725"/>
                  <wp:effectExtent l="38100" t="38100" r="43180" b="28575"/>
                  <wp:docPr id="9" name="Picture 9" descr="Sealcoating can prevent further damage on minimal cracks such as thes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alcoating can prevent further damage on minimal cracks such as thes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931" cy="85328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3" w:type="dxa"/>
            <w:tcBorders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</w:tcPr>
          <w:p w:rsidR="003B475E" w:rsidRDefault="003B475E" w:rsidP="004846AB">
            <w:pPr>
              <w:ind w:left="173" w:right="252"/>
            </w:pPr>
            <w:r>
              <w:t>Weathering, Erosion, or Deposition?</w:t>
            </w:r>
          </w:p>
          <w:p w:rsidR="003B475E" w:rsidRPr="009667A5" w:rsidRDefault="003B475E" w:rsidP="004846AB">
            <w:pPr>
              <w:ind w:left="173" w:right="252"/>
            </w:pPr>
            <w:r>
              <w:t>If Weathering, w</w:t>
            </w:r>
            <w:r w:rsidRPr="009667A5">
              <w:t>hat type?</w:t>
            </w:r>
          </w:p>
          <w:p w:rsidR="003B475E" w:rsidRDefault="003B475E" w:rsidP="004846AB">
            <w:pPr>
              <w:ind w:left="173" w:right="252"/>
            </w:pPr>
            <w:r>
              <w:t>Agent?</w:t>
            </w:r>
          </w:p>
          <w:p w:rsidR="003B475E" w:rsidRDefault="003B475E" w:rsidP="004846AB">
            <w:pPr>
              <w:ind w:left="173" w:right="252"/>
            </w:pPr>
            <w:r>
              <w:t>Process?</w:t>
            </w:r>
          </w:p>
          <w:p w:rsidR="003B475E" w:rsidRDefault="003B475E" w:rsidP="004846AB">
            <w:pPr>
              <w:ind w:left="173" w:right="252"/>
            </w:pPr>
            <w:r>
              <w:t>Briefly describe what’s happening:</w:t>
            </w:r>
          </w:p>
          <w:p w:rsidR="0099195B" w:rsidRPr="009667A5" w:rsidRDefault="0099195B" w:rsidP="004846AB">
            <w:pPr>
              <w:ind w:left="173" w:right="252"/>
            </w:pPr>
          </w:p>
        </w:tc>
      </w:tr>
      <w:tr w:rsidR="003B475E" w:rsidTr="00C3059E">
        <w:trPr>
          <w:trHeight w:val="113"/>
        </w:trPr>
        <w:tc>
          <w:tcPr>
            <w:tcW w:w="3756" w:type="dxa"/>
            <w:tcBorders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  <w:vAlign w:val="center"/>
          </w:tcPr>
          <w:p w:rsidR="003B475E" w:rsidRDefault="00523277" w:rsidP="004846AB">
            <w:pPr>
              <w:ind w:left="173" w:right="252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23975" cy="781243"/>
                  <wp:effectExtent l="38100" t="38100" r="28575" b="38100"/>
                  <wp:docPr id="11" name="Picture 11" descr="Keck 2009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eck 2009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23"/>
                          <a:stretch/>
                        </pic:blipFill>
                        <pic:spPr bwMode="auto">
                          <a:xfrm>
                            <a:off x="0" y="0"/>
                            <a:ext cx="1338319" cy="789707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3" w:type="dxa"/>
            <w:tcBorders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</w:tcPr>
          <w:p w:rsidR="00C3059E" w:rsidRDefault="00C3059E" w:rsidP="004846AB">
            <w:pPr>
              <w:ind w:left="173" w:right="252"/>
            </w:pPr>
            <w:r>
              <w:t>(Hint: It’s a bend in a stream)</w:t>
            </w:r>
          </w:p>
          <w:p w:rsidR="00523277" w:rsidRDefault="00523277" w:rsidP="004846AB">
            <w:pPr>
              <w:ind w:left="173" w:right="252"/>
            </w:pPr>
            <w:r>
              <w:t>Weathering, Erosion, or Deposition?</w:t>
            </w:r>
          </w:p>
          <w:p w:rsidR="00523277" w:rsidRPr="009667A5" w:rsidRDefault="00523277" w:rsidP="004846AB">
            <w:pPr>
              <w:ind w:left="173" w:right="252"/>
            </w:pPr>
            <w:r>
              <w:t>If Weathering, w</w:t>
            </w:r>
            <w:r w:rsidRPr="009667A5">
              <w:t>hat type?</w:t>
            </w:r>
          </w:p>
          <w:p w:rsidR="00523277" w:rsidRDefault="00523277" w:rsidP="004846AB">
            <w:pPr>
              <w:ind w:left="173" w:right="252"/>
            </w:pPr>
            <w:r>
              <w:t>Agent?</w:t>
            </w:r>
          </w:p>
          <w:p w:rsidR="00523277" w:rsidRDefault="00523277" w:rsidP="004846AB">
            <w:pPr>
              <w:ind w:left="173" w:right="252"/>
            </w:pPr>
            <w:r>
              <w:t>Process?</w:t>
            </w:r>
          </w:p>
          <w:p w:rsidR="003B475E" w:rsidRDefault="00523277" w:rsidP="004846AB">
            <w:pPr>
              <w:ind w:left="173" w:right="252"/>
            </w:pPr>
            <w:r>
              <w:t>Briefly describe what’s happening:</w:t>
            </w:r>
          </w:p>
          <w:p w:rsidR="0099195B" w:rsidRDefault="0099195B" w:rsidP="004846AB">
            <w:pPr>
              <w:ind w:left="173" w:right="252"/>
            </w:pPr>
          </w:p>
        </w:tc>
      </w:tr>
      <w:tr w:rsidR="003B475E" w:rsidTr="00C3059E">
        <w:trPr>
          <w:trHeight w:val="113"/>
        </w:trPr>
        <w:tc>
          <w:tcPr>
            <w:tcW w:w="3756" w:type="dxa"/>
            <w:tcBorders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  <w:vAlign w:val="center"/>
          </w:tcPr>
          <w:p w:rsidR="003B475E" w:rsidRDefault="004846AB" w:rsidP="004846AB">
            <w:pPr>
              <w:ind w:left="173" w:right="252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88758" cy="816230"/>
                  <wp:effectExtent l="38100" t="38100" r="45085" b="41275"/>
                  <wp:docPr id="12" name="Picture 12" descr="File:Animas River spill 2015-08-06.JP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ile:Animas River spill 2015-08-06.JPG - Wikimedia Comm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210" b="19289"/>
                          <a:stretch/>
                        </pic:blipFill>
                        <pic:spPr bwMode="auto">
                          <a:xfrm>
                            <a:off x="0" y="0"/>
                            <a:ext cx="1310184" cy="829800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3" w:type="dxa"/>
            <w:tcBorders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</w:tcPr>
          <w:p w:rsidR="004846AB" w:rsidRDefault="004846AB" w:rsidP="004846AB">
            <w:pPr>
              <w:ind w:left="173" w:right="252"/>
            </w:pPr>
            <w:r>
              <w:t>(Hint: Dirty Water</w:t>
            </w:r>
            <w:r w:rsidR="0099195B">
              <w:t xml:space="preserve"> in the moving stream</w:t>
            </w:r>
            <w:r>
              <w:t>)</w:t>
            </w:r>
          </w:p>
          <w:p w:rsidR="004846AB" w:rsidRDefault="004846AB" w:rsidP="004846AB">
            <w:pPr>
              <w:ind w:left="173" w:right="252"/>
            </w:pPr>
            <w:r>
              <w:t>Weathering, Erosion, or Deposition?</w:t>
            </w:r>
          </w:p>
          <w:p w:rsidR="004846AB" w:rsidRPr="009667A5" w:rsidRDefault="004846AB" w:rsidP="004846AB">
            <w:pPr>
              <w:ind w:left="173" w:right="252"/>
            </w:pPr>
            <w:r>
              <w:t>If Weathering, w</w:t>
            </w:r>
            <w:r w:rsidRPr="009667A5">
              <w:t>hat type?</w:t>
            </w:r>
          </w:p>
          <w:p w:rsidR="004846AB" w:rsidRDefault="004846AB" w:rsidP="004846AB">
            <w:pPr>
              <w:ind w:left="173" w:right="252"/>
            </w:pPr>
            <w:r>
              <w:t>Agent?</w:t>
            </w:r>
          </w:p>
          <w:p w:rsidR="004846AB" w:rsidRDefault="004846AB" w:rsidP="004846AB">
            <w:pPr>
              <w:ind w:left="173" w:right="252"/>
            </w:pPr>
            <w:r>
              <w:t>Process?</w:t>
            </w:r>
          </w:p>
          <w:p w:rsidR="003B475E" w:rsidRDefault="004846AB" w:rsidP="004846AB">
            <w:pPr>
              <w:ind w:left="173" w:right="252"/>
            </w:pPr>
            <w:r>
              <w:t>Briefly describe what’s happening:</w:t>
            </w:r>
          </w:p>
          <w:p w:rsidR="0099195B" w:rsidRDefault="0099195B" w:rsidP="004846AB">
            <w:pPr>
              <w:ind w:left="173" w:right="252"/>
            </w:pPr>
          </w:p>
        </w:tc>
      </w:tr>
      <w:tr w:rsidR="00C3059E" w:rsidTr="00C3059E">
        <w:trPr>
          <w:trHeight w:val="113"/>
        </w:trPr>
        <w:tc>
          <w:tcPr>
            <w:tcW w:w="3756" w:type="dxa"/>
            <w:tcBorders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  <w:vAlign w:val="center"/>
          </w:tcPr>
          <w:p w:rsidR="00C3059E" w:rsidRDefault="00C3059E" w:rsidP="00683F0C">
            <w:pPr>
              <w:ind w:left="173" w:right="252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98973" cy="927225"/>
                  <wp:effectExtent l="38100" t="38100" r="39370" b="44450"/>
                  <wp:docPr id="13" name="Picture 13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195" cy="93281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3" w:type="dxa"/>
            <w:tcBorders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</w:tcPr>
          <w:p w:rsidR="00C3059E" w:rsidRDefault="00C3059E" w:rsidP="00C3059E">
            <w:pPr>
              <w:ind w:left="173" w:right="252"/>
            </w:pPr>
            <w:r>
              <w:t>(Hint: Dirt piles on the road)</w:t>
            </w:r>
          </w:p>
          <w:p w:rsidR="00C3059E" w:rsidRDefault="00C3059E" w:rsidP="00C3059E">
            <w:pPr>
              <w:ind w:left="173" w:right="252"/>
            </w:pPr>
            <w:r>
              <w:t>Weathering, Erosion, or Deposition?</w:t>
            </w:r>
          </w:p>
          <w:p w:rsidR="00C3059E" w:rsidRPr="009667A5" w:rsidRDefault="00C3059E" w:rsidP="00C3059E">
            <w:pPr>
              <w:ind w:left="173" w:right="252"/>
            </w:pPr>
            <w:r>
              <w:t>If Weathering, w</w:t>
            </w:r>
            <w:r w:rsidRPr="009667A5">
              <w:t>hat type?</w:t>
            </w:r>
          </w:p>
          <w:p w:rsidR="00C3059E" w:rsidRDefault="00C3059E" w:rsidP="00C3059E">
            <w:pPr>
              <w:ind w:left="173" w:right="252"/>
            </w:pPr>
            <w:r>
              <w:t>Agent?</w:t>
            </w:r>
          </w:p>
          <w:p w:rsidR="00C3059E" w:rsidRDefault="00C3059E" w:rsidP="00C3059E">
            <w:pPr>
              <w:ind w:left="173" w:right="252"/>
            </w:pPr>
            <w:r>
              <w:t>Process?</w:t>
            </w:r>
          </w:p>
          <w:p w:rsidR="00C3059E" w:rsidRDefault="00C3059E" w:rsidP="00C3059E">
            <w:pPr>
              <w:ind w:left="173" w:right="252"/>
            </w:pPr>
            <w:r>
              <w:t>Briefly describe what’s happening:</w:t>
            </w:r>
          </w:p>
          <w:p w:rsidR="0099195B" w:rsidRDefault="0099195B" w:rsidP="00C3059E">
            <w:pPr>
              <w:ind w:left="173" w:right="252"/>
            </w:pPr>
          </w:p>
        </w:tc>
      </w:tr>
    </w:tbl>
    <w:p w:rsidR="006D7045" w:rsidRDefault="006D7045">
      <w:r>
        <w:br w:type="page"/>
      </w:r>
    </w:p>
    <w:p w:rsidR="000A7027" w:rsidRDefault="000A7027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5075"/>
        <w:gridCol w:w="5075"/>
      </w:tblGrid>
      <w:tr w:rsidR="00CB6656" w:rsidRPr="00C6523B" w:rsidTr="00DB2486">
        <w:tc>
          <w:tcPr>
            <w:tcW w:w="10150" w:type="dxa"/>
            <w:gridSpan w:val="2"/>
            <w:tcBorders>
              <w:top w:val="single" w:sz="18" w:space="0" w:color="21807D" w:themeColor="accent2"/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  <w:shd w:val="clear" w:color="auto" w:fill="auto"/>
          </w:tcPr>
          <w:p w:rsidR="000A7027" w:rsidRPr="0099195B" w:rsidRDefault="0099195B" w:rsidP="007F1D44">
            <w:pPr>
              <w:pStyle w:val="Title"/>
              <w:spacing w:before="120" w:after="120"/>
              <w:rPr>
                <w:rFonts w:eastAsia="Segoe UI"/>
                <w:color w:val="auto"/>
              </w:rPr>
            </w:pPr>
            <w:r w:rsidRPr="0099195B">
              <w:rPr>
                <w:rFonts w:eastAsia="Segoe UI"/>
                <w:color w:val="auto"/>
              </w:rPr>
              <w:t xml:space="preserve">Part B:  </w:t>
            </w:r>
            <w:r w:rsidR="000A7027" w:rsidRPr="0099195B">
              <w:rPr>
                <w:rFonts w:eastAsia="Segoe UI"/>
                <w:color w:val="auto"/>
              </w:rPr>
              <w:t xml:space="preserve">Scavenger </w:t>
            </w:r>
            <w:r w:rsidR="00014289" w:rsidRPr="0099195B">
              <w:rPr>
                <w:rFonts w:eastAsia="Segoe UI"/>
                <w:color w:val="auto"/>
              </w:rPr>
              <w:t>Hunt!</w:t>
            </w:r>
          </w:p>
          <w:p w:rsidR="00AE7331" w:rsidRPr="004839FF" w:rsidRDefault="000A7027" w:rsidP="007F1D44">
            <w:r w:rsidRPr="000A7027">
              <w:t>Name:</w:t>
            </w:r>
            <w:r>
              <w:t xml:space="preserve"> </w:t>
            </w:r>
          </w:p>
        </w:tc>
      </w:tr>
      <w:tr w:rsidR="00CB6656" w:rsidTr="00DB2486">
        <w:trPr>
          <w:trHeight w:val="113"/>
        </w:trPr>
        <w:tc>
          <w:tcPr>
            <w:tcW w:w="10150" w:type="dxa"/>
            <w:gridSpan w:val="2"/>
            <w:tcBorders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  <w:vAlign w:val="center"/>
          </w:tcPr>
          <w:p w:rsidR="007F1D44" w:rsidRPr="007F1D44" w:rsidRDefault="007F1D44" w:rsidP="007F1D44">
            <w:pPr>
              <w:pStyle w:val="Title"/>
              <w:tabs>
                <w:tab w:val="left" w:pos="1995"/>
              </w:tabs>
              <w:spacing w:before="60" w:after="60"/>
              <w:rPr>
                <w:rFonts w:eastAsia="Segoe UI"/>
                <w:sz w:val="32"/>
              </w:rPr>
            </w:pPr>
            <w:r w:rsidRPr="007F1D44">
              <w:rPr>
                <w:rFonts w:eastAsia="Segoe UI"/>
                <w:sz w:val="32"/>
              </w:rPr>
              <w:t xml:space="preserve">Analyze </w:t>
            </w:r>
            <w:r>
              <w:rPr>
                <w:rFonts w:eastAsia="Segoe UI"/>
                <w:sz w:val="32"/>
              </w:rPr>
              <w:t>Weathering &amp; E</w:t>
            </w:r>
            <w:r w:rsidRPr="007F1D44">
              <w:rPr>
                <w:rFonts w:eastAsia="Segoe UI"/>
                <w:sz w:val="32"/>
              </w:rPr>
              <w:t>rosion</w:t>
            </w:r>
            <w:r>
              <w:rPr>
                <w:rFonts w:eastAsia="Segoe UI"/>
                <w:sz w:val="32"/>
              </w:rPr>
              <w:t xml:space="preserve"> </w:t>
            </w:r>
            <w:r w:rsidRPr="007F1D44">
              <w:rPr>
                <w:rFonts w:eastAsia="Segoe UI"/>
                <w:sz w:val="32"/>
              </w:rPr>
              <w:t>where you live!</w:t>
            </w:r>
          </w:p>
          <w:p w:rsidR="0099195B" w:rsidRDefault="0099195B" w:rsidP="005E22DA">
            <w:pPr>
              <w:pStyle w:val="NoSpacing"/>
              <w:numPr>
                <w:ilvl w:val="0"/>
                <w:numId w:val="21"/>
              </w:numPr>
              <w:ind w:left="404"/>
            </w:pPr>
            <w:r>
              <w:t>Take a photo of</w:t>
            </w:r>
            <w:r w:rsidR="000A7027">
              <w:t xml:space="preserve"> </w:t>
            </w:r>
            <w:r w:rsidR="00472039">
              <w:t xml:space="preserve">a different location for each item </w:t>
            </w:r>
            <w:r>
              <w:t>from</w:t>
            </w:r>
            <w:r w:rsidR="00DB2486">
              <w:t xml:space="preserve"> your neighborhood (or around the local area</w:t>
            </w:r>
            <w:r>
              <w:t>.)</w:t>
            </w:r>
          </w:p>
          <w:p w:rsidR="0099195B" w:rsidRDefault="005E22DA" w:rsidP="005E22DA">
            <w:pPr>
              <w:pStyle w:val="NoSpacing"/>
              <w:numPr>
                <w:ilvl w:val="0"/>
                <w:numId w:val="21"/>
              </w:numPr>
              <w:ind w:left="404"/>
            </w:pPr>
            <w:r w:rsidRPr="0099195B">
              <w:rPr>
                <w:u w:val="single"/>
              </w:rPr>
              <w:t>Label each photo</w:t>
            </w:r>
            <w:r>
              <w:t xml:space="preserve"> with a </w:t>
            </w:r>
            <w:r w:rsidRPr="007F1D44">
              <w:rPr>
                <w:u w:val="single"/>
              </w:rPr>
              <w:t xml:space="preserve">short </w:t>
            </w:r>
            <w:r w:rsidRPr="0099195B">
              <w:rPr>
                <w:u w:val="single"/>
              </w:rPr>
              <w:t>descriptive title</w:t>
            </w:r>
            <w:r>
              <w:t xml:space="preserve"> and </w:t>
            </w:r>
            <w:r w:rsidRPr="0099195B">
              <w:rPr>
                <w:u w:val="single"/>
              </w:rPr>
              <w:t>which agent or process</w:t>
            </w:r>
            <w:r>
              <w:t xml:space="preserve"> caused the </w:t>
            </w:r>
            <w:r w:rsidR="007F1D44">
              <w:t>result</w:t>
            </w:r>
            <w:r>
              <w:t xml:space="preserve"> in the picture.</w:t>
            </w:r>
            <w:r w:rsidR="0099195B">
              <w:t xml:space="preserve"> (Using your phone’s social media or photo editing apps is an easy way to do this.)</w:t>
            </w:r>
          </w:p>
          <w:p w:rsidR="005E22DA" w:rsidRDefault="005E22DA" w:rsidP="005E22DA">
            <w:pPr>
              <w:pStyle w:val="NoSpacing"/>
              <w:numPr>
                <w:ilvl w:val="0"/>
                <w:numId w:val="21"/>
              </w:numPr>
              <w:ind w:left="404"/>
            </w:pPr>
            <w:r>
              <w:t>P</w:t>
            </w:r>
            <w:r w:rsidRPr="005E22DA">
              <w:t>ast</w:t>
            </w:r>
            <w:r>
              <w:t>e your images to this table</w:t>
            </w:r>
            <w:r w:rsidRPr="005E22DA">
              <w:t xml:space="preserve"> or upload the annotated images to drop box</w:t>
            </w:r>
            <w:r w:rsidR="0099195B">
              <w:t xml:space="preserve"> </w:t>
            </w:r>
            <w:r w:rsidR="0099195B" w:rsidRPr="0099195B">
              <w:rPr>
                <w:u w:val="single"/>
              </w:rPr>
              <w:t>with Part A</w:t>
            </w:r>
            <w:r w:rsidRPr="005E22DA">
              <w:t>.</w:t>
            </w:r>
          </w:p>
          <w:p w:rsidR="000A7027" w:rsidRPr="00CB6656" w:rsidRDefault="000A7027" w:rsidP="0099195B">
            <w:pPr>
              <w:pStyle w:val="NoSpacing"/>
              <w:ind w:left="404"/>
            </w:pPr>
            <w:r>
              <w:t xml:space="preserve">(Hint: Use your </w:t>
            </w:r>
            <w:r w:rsidR="0099195B">
              <w:t xml:space="preserve">Lecture </w:t>
            </w:r>
            <w:r>
              <w:t>Graphic Organizer</w:t>
            </w:r>
            <w:r w:rsidR="0099195B">
              <w:t>s</w:t>
            </w:r>
            <w:r>
              <w:t xml:space="preserve"> to help!)</w:t>
            </w:r>
          </w:p>
        </w:tc>
      </w:tr>
      <w:tr w:rsidR="005E22DA" w:rsidTr="007F1D44">
        <w:trPr>
          <w:trHeight w:val="696"/>
        </w:trPr>
        <w:tc>
          <w:tcPr>
            <w:tcW w:w="5075" w:type="dxa"/>
            <w:tcBorders>
              <w:top w:val="single" w:sz="18" w:space="0" w:color="21807D" w:themeColor="accent2"/>
              <w:left w:val="single" w:sz="18" w:space="0" w:color="21807D" w:themeColor="accent2"/>
              <w:bottom w:val="single" w:sz="18" w:space="0" w:color="21807D" w:themeColor="accent2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:rsidR="005E22DA" w:rsidRPr="001E1A76" w:rsidRDefault="005E22DA" w:rsidP="000A7027">
            <w:pPr>
              <w:pStyle w:val="Heading1"/>
            </w:pPr>
            <w:r>
              <w:t>Chemical Weathering</w:t>
            </w:r>
          </w:p>
        </w:tc>
        <w:tc>
          <w:tcPr>
            <w:tcW w:w="5075" w:type="dxa"/>
            <w:tcBorders>
              <w:top w:val="single" w:sz="18" w:space="0" w:color="21807D" w:themeColor="accent2"/>
              <w:left w:val="single" w:sz="2" w:space="0" w:color="FFFFFF" w:themeColor="background1"/>
              <w:bottom w:val="single" w:sz="18" w:space="0" w:color="21807D" w:themeColor="accent2"/>
              <w:right w:val="single" w:sz="18" w:space="0" w:color="21807D" w:themeColor="accent2"/>
            </w:tcBorders>
            <w:shd w:val="clear" w:color="auto" w:fill="21807D" w:themeFill="accent2"/>
            <w:vAlign w:val="center"/>
          </w:tcPr>
          <w:p w:rsidR="005E22DA" w:rsidRPr="001E1A76" w:rsidRDefault="005E22DA" w:rsidP="00DB2486">
            <w:pPr>
              <w:pStyle w:val="Heading1"/>
            </w:pPr>
            <w:r>
              <w:t>Mechanical Weathering</w:t>
            </w:r>
          </w:p>
        </w:tc>
      </w:tr>
      <w:tr w:rsidR="005E22DA" w:rsidRPr="005E22DA" w:rsidTr="007F1D44">
        <w:trPr>
          <w:trHeight w:val="3921"/>
        </w:trPr>
        <w:tc>
          <w:tcPr>
            <w:tcW w:w="5075" w:type="dxa"/>
            <w:tcBorders>
              <w:top w:val="single" w:sz="18" w:space="0" w:color="21807D" w:themeColor="accent2"/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  <w:shd w:val="clear" w:color="auto" w:fill="FFFFFF" w:themeFill="background1"/>
          </w:tcPr>
          <w:p w:rsidR="005E22DA" w:rsidRDefault="005E22DA" w:rsidP="0099195B">
            <w:pPr>
              <w:pStyle w:val="NoSpacing"/>
              <w:ind w:left="224"/>
            </w:pPr>
          </w:p>
        </w:tc>
        <w:tc>
          <w:tcPr>
            <w:tcW w:w="5075" w:type="dxa"/>
            <w:tcBorders>
              <w:top w:val="single" w:sz="18" w:space="0" w:color="21807D" w:themeColor="accent2"/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  <w:shd w:val="clear" w:color="auto" w:fill="FFFFFF" w:themeFill="background1"/>
          </w:tcPr>
          <w:p w:rsidR="005E22DA" w:rsidRDefault="005E22DA" w:rsidP="0099195B">
            <w:pPr>
              <w:pStyle w:val="NoSpacing"/>
              <w:ind w:left="224"/>
            </w:pPr>
          </w:p>
        </w:tc>
      </w:tr>
      <w:tr w:rsidR="005E22DA" w:rsidTr="007F1D44">
        <w:trPr>
          <w:trHeight w:val="696"/>
        </w:trPr>
        <w:tc>
          <w:tcPr>
            <w:tcW w:w="5075" w:type="dxa"/>
            <w:tcBorders>
              <w:top w:val="single" w:sz="18" w:space="0" w:color="21807D" w:themeColor="accent2"/>
              <w:left w:val="single" w:sz="18" w:space="0" w:color="21807D" w:themeColor="accent2"/>
              <w:bottom w:val="single" w:sz="18" w:space="0" w:color="21807D" w:themeColor="accent2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:rsidR="005E22DA" w:rsidRDefault="005E22DA" w:rsidP="000A7027">
            <w:pPr>
              <w:pStyle w:val="Heading1"/>
            </w:pPr>
            <w:r>
              <w:t>Erosion</w:t>
            </w:r>
          </w:p>
        </w:tc>
        <w:tc>
          <w:tcPr>
            <w:tcW w:w="5075" w:type="dxa"/>
            <w:tcBorders>
              <w:top w:val="single" w:sz="18" w:space="0" w:color="21807D" w:themeColor="accent2"/>
              <w:left w:val="single" w:sz="2" w:space="0" w:color="FFFFFF" w:themeColor="background1"/>
              <w:bottom w:val="single" w:sz="18" w:space="0" w:color="21807D" w:themeColor="accent2"/>
              <w:right w:val="single" w:sz="18" w:space="0" w:color="21807D" w:themeColor="accent2"/>
            </w:tcBorders>
            <w:shd w:val="clear" w:color="auto" w:fill="21807D" w:themeFill="accent2"/>
            <w:vAlign w:val="center"/>
          </w:tcPr>
          <w:p w:rsidR="005E22DA" w:rsidRDefault="005E22DA" w:rsidP="00DB2486">
            <w:pPr>
              <w:pStyle w:val="Heading1"/>
            </w:pPr>
            <w:r>
              <w:t>Deposition</w:t>
            </w:r>
          </w:p>
        </w:tc>
      </w:tr>
      <w:tr w:rsidR="005E22DA" w:rsidTr="007F1D44">
        <w:trPr>
          <w:trHeight w:val="4740"/>
        </w:trPr>
        <w:tc>
          <w:tcPr>
            <w:tcW w:w="5075" w:type="dxa"/>
            <w:tcBorders>
              <w:top w:val="single" w:sz="18" w:space="0" w:color="21807D" w:themeColor="accent2"/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  <w:shd w:val="clear" w:color="auto" w:fill="auto"/>
          </w:tcPr>
          <w:p w:rsidR="005E22DA" w:rsidRDefault="005E22DA" w:rsidP="0099195B">
            <w:pPr>
              <w:pStyle w:val="Heading1"/>
              <w:jc w:val="left"/>
            </w:pPr>
          </w:p>
        </w:tc>
        <w:tc>
          <w:tcPr>
            <w:tcW w:w="5075" w:type="dxa"/>
            <w:tcBorders>
              <w:top w:val="single" w:sz="18" w:space="0" w:color="21807D" w:themeColor="accent2"/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  <w:shd w:val="clear" w:color="auto" w:fill="auto"/>
          </w:tcPr>
          <w:p w:rsidR="005E22DA" w:rsidRDefault="005E22DA" w:rsidP="0099195B">
            <w:pPr>
              <w:pStyle w:val="Heading1"/>
              <w:jc w:val="left"/>
            </w:pPr>
          </w:p>
        </w:tc>
      </w:tr>
    </w:tbl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5075"/>
        <w:gridCol w:w="5075"/>
      </w:tblGrid>
      <w:tr w:rsidR="00472039" w:rsidTr="00423AD9">
        <w:trPr>
          <w:trHeight w:val="696"/>
        </w:trPr>
        <w:tc>
          <w:tcPr>
            <w:tcW w:w="5075" w:type="dxa"/>
            <w:tcBorders>
              <w:top w:val="single" w:sz="18" w:space="0" w:color="21807D" w:themeColor="accent2"/>
              <w:left w:val="single" w:sz="18" w:space="0" w:color="21807D" w:themeColor="accent2"/>
              <w:bottom w:val="single" w:sz="18" w:space="0" w:color="21807D" w:themeColor="accent2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:rsidR="00472039" w:rsidRDefault="00472039" w:rsidP="00423AD9">
            <w:pPr>
              <w:pStyle w:val="Heading1"/>
            </w:pPr>
            <w:r>
              <w:lastRenderedPageBreak/>
              <w:t>Cut Bank*</w:t>
            </w:r>
          </w:p>
        </w:tc>
        <w:tc>
          <w:tcPr>
            <w:tcW w:w="5075" w:type="dxa"/>
            <w:tcBorders>
              <w:top w:val="single" w:sz="18" w:space="0" w:color="21807D" w:themeColor="accent2"/>
              <w:left w:val="single" w:sz="2" w:space="0" w:color="FFFFFF" w:themeColor="background1"/>
              <w:bottom w:val="single" w:sz="18" w:space="0" w:color="21807D" w:themeColor="accent2"/>
              <w:right w:val="single" w:sz="18" w:space="0" w:color="21807D" w:themeColor="accent2"/>
            </w:tcBorders>
            <w:shd w:val="clear" w:color="auto" w:fill="21807D" w:themeFill="accent2"/>
            <w:vAlign w:val="center"/>
          </w:tcPr>
          <w:p w:rsidR="00472039" w:rsidRDefault="00472039" w:rsidP="00423AD9">
            <w:pPr>
              <w:pStyle w:val="Heading1"/>
            </w:pPr>
            <w:r>
              <w:t>Point Bar</w:t>
            </w:r>
            <w:r>
              <w:t>*</w:t>
            </w: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5075"/>
        <w:gridCol w:w="5075"/>
      </w:tblGrid>
      <w:tr w:rsidR="00472039" w:rsidTr="007F1D44">
        <w:trPr>
          <w:trHeight w:val="4740"/>
        </w:trPr>
        <w:tc>
          <w:tcPr>
            <w:tcW w:w="5075" w:type="dxa"/>
            <w:tcBorders>
              <w:top w:val="single" w:sz="18" w:space="0" w:color="21807D" w:themeColor="accent2"/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  <w:shd w:val="clear" w:color="auto" w:fill="auto"/>
          </w:tcPr>
          <w:p w:rsidR="00472039" w:rsidRDefault="00472039" w:rsidP="0099195B">
            <w:pPr>
              <w:pStyle w:val="Heading1"/>
              <w:jc w:val="left"/>
            </w:pPr>
          </w:p>
        </w:tc>
        <w:tc>
          <w:tcPr>
            <w:tcW w:w="5075" w:type="dxa"/>
            <w:tcBorders>
              <w:top w:val="single" w:sz="18" w:space="0" w:color="21807D" w:themeColor="accent2"/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  <w:shd w:val="clear" w:color="auto" w:fill="auto"/>
          </w:tcPr>
          <w:p w:rsidR="00472039" w:rsidRDefault="00472039" w:rsidP="0099195B">
            <w:pPr>
              <w:pStyle w:val="Heading1"/>
              <w:jc w:val="left"/>
            </w:pPr>
          </w:p>
        </w:tc>
      </w:tr>
    </w:tbl>
    <w:tbl>
      <w:tblPr>
        <w:tblStyle w:val="TableGrid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5075"/>
        <w:gridCol w:w="5075"/>
      </w:tblGrid>
      <w:tr w:rsidR="00472039" w:rsidTr="00423AD9">
        <w:trPr>
          <w:trHeight w:val="696"/>
        </w:trPr>
        <w:tc>
          <w:tcPr>
            <w:tcW w:w="5075" w:type="dxa"/>
            <w:tcBorders>
              <w:top w:val="single" w:sz="18" w:space="0" w:color="21807D" w:themeColor="accent2"/>
              <w:left w:val="single" w:sz="18" w:space="0" w:color="21807D" w:themeColor="accent2"/>
              <w:bottom w:val="single" w:sz="18" w:space="0" w:color="21807D" w:themeColor="accent2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:rsidR="00472039" w:rsidRDefault="00472039" w:rsidP="00423AD9">
            <w:pPr>
              <w:pStyle w:val="Heading1"/>
            </w:pPr>
            <w:r>
              <w:t>Riffle</w:t>
            </w:r>
            <w:r>
              <w:t>*</w:t>
            </w:r>
          </w:p>
        </w:tc>
        <w:tc>
          <w:tcPr>
            <w:tcW w:w="5075" w:type="dxa"/>
            <w:tcBorders>
              <w:top w:val="single" w:sz="18" w:space="0" w:color="21807D" w:themeColor="accent2"/>
              <w:left w:val="single" w:sz="2" w:space="0" w:color="FFFFFF" w:themeColor="background1"/>
              <w:bottom w:val="single" w:sz="18" w:space="0" w:color="21807D" w:themeColor="accent2"/>
              <w:right w:val="single" w:sz="18" w:space="0" w:color="21807D" w:themeColor="accent2"/>
            </w:tcBorders>
            <w:shd w:val="clear" w:color="auto" w:fill="21807D" w:themeFill="accent2"/>
            <w:vAlign w:val="center"/>
          </w:tcPr>
          <w:p w:rsidR="00472039" w:rsidRDefault="00472039" w:rsidP="00423AD9">
            <w:pPr>
              <w:pStyle w:val="Heading1"/>
            </w:pPr>
            <w:r>
              <w:t>Extra Credit:</w:t>
            </w:r>
          </w:p>
          <w:p w:rsidR="00472039" w:rsidRDefault="00472039" w:rsidP="00423AD9">
            <w:pPr>
              <w:pStyle w:val="Heading1"/>
            </w:pPr>
            <w:r>
              <w:t>A second (different) sample of any of the above.</w:t>
            </w: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5075"/>
        <w:gridCol w:w="5075"/>
      </w:tblGrid>
      <w:tr w:rsidR="00472039" w:rsidTr="007F1D44">
        <w:trPr>
          <w:trHeight w:val="4740"/>
        </w:trPr>
        <w:tc>
          <w:tcPr>
            <w:tcW w:w="5075" w:type="dxa"/>
            <w:tcBorders>
              <w:top w:val="single" w:sz="18" w:space="0" w:color="21807D" w:themeColor="accent2"/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  <w:shd w:val="clear" w:color="auto" w:fill="auto"/>
          </w:tcPr>
          <w:p w:rsidR="00472039" w:rsidRDefault="00472039" w:rsidP="0099195B">
            <w:pPr>
              <w:pStyle w:val="Heading1"/>
              <w:jc w:val="left"/>
            </w:pPr>
          </w:p>
        </w:tc>
        <w:tc>
          <w:tcPr>
            <w:tcW w:w="5075" w:type="dxa"/>
            <w:tcBorders>
              <w:top w:val="single" w:sz="18" w:space="0" w:color="21807D" w:themeColor="accent2"/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  <w:shd w:val="clear" w:color="auto" w:fill="auto"/>
          </w:tcPr>
          <w:p w:rsidR="00472039" w:rsidRDefault="00472039" w:rsidP="0099195B">
            <w:pPr>
              <w:pStyle w:val="Heading1"/>
              <w:jc w:val="left"/>
            </w:pPr>
          </w:p>
        </w:tc>
        <w:bookmarkStart w:id="0" w:name="_GoBack"/>
        <w:bookmarkEnd w:id="0"/>
      </w:tr>
    </w:tbl>
    <w:p w:rsidR="004B123B" w:rsidRDefault="004B123B" w:rsidP="008C0AE1"/>
    <w:p w:rsidR="00472039" w:rsidRPr="008C0AE1" w:rsidRDefault="00472039" w:rsidP="008C0AE1">
      <w:r>
        <w:t>*Note:  The “Parts of a Stream” (Point Bar, Cut Bank, Riffle) can be seen in nearly ANY moving water!  The images do not need to be of an active stream either!</w:t>
      </w:r>
      <w:r w:rsidR="00B74634">
        <w:t xml:space="preserve">  They can be seen where water once flowed but isn’t any longer!</w:t>
      </w:r>
    </w:p>
    <w:sectPr w:rsidR="00472039" w:rsidRPr="008C0AE1" w:rsidSect="004846AB">
      <w:pgSz w:w="12240" w:h="15840"/>
      <w:pgMar w:top="720" w:right="1022" w:bottom="720" w:left="102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CD9" w:rsidRDefault="003E3CD9" w:rsidP="00DC5D31">
      <w:r>
        <w:separator/>
      </w:r>
    </w:p>
  </w:endnote>
  <w:endnote w:type="continuationSeparator" w:id="0">
    <w:p w:rsidR="003E3CD9" w:rsidRDefault="003E3CD9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CD9" w:rsidRDefault="003E3CD9" w:rsidP="00DC5D31">
      <w:r>
        <w:separator/>
      </w:r>
    </w:p>
  </w:footnote>
  <w:footnote w:type="continuationSeparator" w:id="0">
    <w:p w:rsidR="003E3CD9" w:rsidRDefault="003E3CD9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450"/>
        </w:tabs>
        <w:ind w:left="45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E31FF"/>
    <w:multiLevelType w:val="hybridMultilevel"/>
    <w:tmpl w:val="7D3E253E"/>
    <w:lvl w:ilvl="0" w:tplc="0409000F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4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044FD"/>
    <w:multiLevelType w:val="hybridMultilevel"/>
    <w:tmpl w:val="DD1626AA"/>
    <w:lvl w:ilvl="0" w:tplc="0409000F">
      <w:start w:val="1"/>
      <w:numFmt w:val="decimal"/>
      <w:lvlText w:val="%1."/>
      <w:lvlJc w:val="left"/>
      <w:pPr>
        <w:ind w:left="944" w:hanging="360"/>
      </w:pPr>
    </w:lvl>
    <w:lvl w:ilvl="1" w:tplc="04090019" w:tentative="1">
      <w:start w:val="1"/>
      <w:numFmt w:val="lowerLetter"/>
      <w:lvlText w:val="%2."/>
      <w:lvlJc w:val="left"/>
      <w:pPr>
        <w:ind w:left="1664" w:hanging="360"/>
      </w:pPr>
    </w:lvl>
    <w:lvl w:ilvl="2" w:tplc="0409001B" w:tentative="1">
      <w:start w:val="1"/>
      <w:numFmt w:val="lowerRoman"/>
      <w:lvlText w:val="%3."/>
      <w:lvlJc w:val="right"/>
      <w:pPr>
        <w:ind w:left="2384" w:hanging="180"/>
      </w:pPr>
    </w:lvl>
    <w:lvl w:ilvl="3" w:tplc="0409000F" w:tentative="1">
      <w:start w:val="1"/>
      <w:numFmt w:val="decimal"/>
      <w:lvlText w:val="%4."/>
      <w:lvlJc w:val="left"/>
      <w:pPr>
        <w:ind w:left="3104" w:hanging="360"/>
      </w:pPr>
    </w:lvl>
    <w:lvl w:ilvl="4" w:tplc="04090019" w:tentative="1">
      <w:start w:val="1"/>
      <w:numFmt w:val="lowerLetter"/>
      <w:lvlText w:val="%5."/>
      <w:lvlJc w:val="left"/>
      <w:pPr>
        <w:ind w:left="3824" w:hanging="360"/>
      </w:pPr>
    </w:lvl>
    <w:lvl w:ilvl="5" w:tplc="0409001B" w:tentative="1">
      <w:start w:val="1"/>
      <w:numFmt w:val="lowerRoman"/>
      <w:lvlText w:val="%6."/>
      <w:lvlJc w:val="right"/>
      <w:pPr>
        <w:ind w:left="4544" w:hanging="180"/>
      </w:pPr>
    </w:lvl>
    <w:lvl w:ilvl="6" w:tplc="0409000F" w:tentative="1">
      <w:start w:val="1"/>
      <w:numFmt w:val="decimal"/>
      <w:lvlText w:val="%7."/>
      <w:lvlJc w:val="left"/>
      <w:pPr>
        <w:ind w:left="5264" w:hanging="360"/>
      </w:pPr>
    </w:lvl>
    <w:lvl w:ilvl="7" w:tplc="04090019" w:tentative="1">
      <w:start w:val="1"/>
      <w:numFmt w:val="lowerLetter"/>
      <w:lvlText w:val="%8."/>
      <w:lvlJc w:val="left"/>
      <w:pPr>
        <w:ind w:left="5984" w:hanging="360"/>
      </w:pPr>
    </w:lvl>
    <w:lvl w:ilvl="8" w:tplc="040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7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A030E"/>
    <w:multiLevelType w:val="hybridMultilevel"/>
    <w:tmpl w:val="BEB6033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9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447C9"/>
    <w:multiLevelType w:val="hybridMultilevel"/>
    <w:tmpl w:val="5CEEA58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2"/>
  </w:num>
  <w:num w:numId="5">
    <w:abstractNumId w:val="17"/>
  </w:num>
  <w:num w:numId="6">
    <w:abstractNumId w:val="19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4"/>
  </w:num>
  <w:num w:numId="18">
    <w:abstractNumId w:val="20"/>
  </w:num>
  <w:num w:numId="19">
    <w:abstractNumId w:val="18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27"/>
    <w:rsid w:val="00014289"/>
    <w:rsid w:val="00032177"/>
    <w:rsid w:val="000A7027"/>
    <w:rsid w:val="000B3E71"/>
    <w:rsid w:val="000F23C5"/>
    <w:rsid w:val="000F44BA"/>
    <w:rsid w:val="00115B37"/>
    <w:rsid w:val="0015513D"/>
    <w:rsid w:val="001E1A76"/>
    <w:rsid w:val="00201AED"/>
    <w:rsid w:val="00245AA2"/>
    <w:rsid w:val="002C1258"/>
    <w:rsid w:val="002D03A2"/>
    <w:rsid w:val="00322F63"/>
    <w:rsid w:val="00333781"/>
    <w:rsid w:val="00333A77"/>
    <w:rsid w:val="00354439"/>
    <w:rsid w:val="003836D8"/>
    <w:rsid w:val="003B475E"/>
    <w:rsid w:val="003B7552"/>
    <w:rsid w:val="003C602C"/>
    <w:rsid w:val="003C6F53"/>
    <w:rsid w:val="003E3CD9"/>
    <w:rsid w:val="003E7504"/>
    <w:rsid w:val="00415899"/>
    <w:rsid w:val="00425288"/>
    <w:rsid w:val="00452218"/>
    <w:rsid w:val="00472039"/>
    <w:rsid w:val="004839FF"/>
    <w:rsid w:val="004846AB"/>
    <w:rsid w:val="004B123B"/>
    <w:rsid w:val="004E3264"/>
    <w:rsid w:val="00523277"/>
    <w:rsid w:val="00527480"/>
    <w:rsid w:val="00551E08"/>
    <w:rsid w:val="005618A8"/>
    <w:rsid w:val="005640E4"/>
    <w:rsid w:val="005755E1"/>
    <w:rsid w:val="005D4E75"/>
    <w:rsid w:val="005E22DA"/>
    <w:rsid w:val="00683F0C"/>
    <w:rsid w:val="006B4992"/>
    <w:rsid w:val="006D7045"/>
    <w:rsid w:val="006E3C43"/>
    <w:rsid w:val="006F220A"/>
    <w:rsid w:val="00713D96"/>
    <w:rsid w:val="00716614"/>
    <w:rsid w:val="00721E9B"/>
    <w:rsid w:val="007375A4"/>
    <w:rsid w:val="00761D56"/>
    <w:rsid w:val="00774456"/>
    <w:rsid w:val="0079681F"/>
    <w:rsid w:val="007F1D44"/>
    <w:rsid w:val="008121DA"/>
    <w:rsid w:val="008351AF"/>
    <w:rsid w:val="008424EB"/>
    <w:rsid w:val="00844343"/>
    <w:rsid w:val="008C0AE1"/>
    <w:rsid w:val="00925CF7"/>
    <w:rsid w:val="009667A5"/>
    <w:rsid w:val="0099195B"/>
    <w:rsid w:val="009A12CB"/>
    <w:rsid w:val="009B61C4"/>
    <w:rsid w:val="009D044D"/>
    <w:rsid w:val="00A025D4"/>
    <w:rsid w:val="00A05B52"/>
    <w:rsid w:val="00A55284"/>
    <w:rsid w:val="00A55C79"/>
    <w:rsid w:val="00A64A0F"/>
    <w:rsid w:val="00AA4C70"/>
    <w:rsid w:val="00AC7125"/>
    <w:rsid w:val="00AD4C84"/>
    <w:rsid w:val="00AD5B55"/>
    <w:rsid w:val="00AE7331"/>
    <w:rsid w:val="00B14394"/>
    <w:rsid w:val="00B26E49"/>
    <w:rsid w:val="00B74634"/>
    <w:rsid w:val="00BA681C"/>
    <w:rsid w:val="00BB33CE"/>
    <w:rsid w:val="00BE6B62"/>
    <w:rsid w:val="00C12494"/>
    <w:rsid w:val="00C279F4"/>
    <w:rsid w:val="00C3059E"/>
    <w:rsid w:val="00C40AB1"/>
    <w:rsid w:val="00C6523B"/>
    <w:rsid w:val="00C85B00"/>
    <w:rsid w:val="00CA7602"/>
    <w:rsid w:val="00CB6656"/>
    <w:rsid w:val="00CD2808"/>
    <w:rsid w:val="00D34675"/>
    <w:rsid w:val="00DB2486"/>
    <w:rsid w:val="00DC5D31"/>
    <w:rsid w:val="00E368C0"/>
    <w:rsid w:val="00E436E9"/>
    <w:rsid w:val="00E5035D"/>
    <w:rsid w:val="00E615E1"/>
    <w:rsid w:val="00E875E4"/>
    <w:rsid w:val="00EA784E"/>
    <w:rsid w:val="00EB50F0"/>
    <w:rsid w:val="00ED5FDF"/>
    <w:rsid w:val="00F50B25"/>
    <w:rsid w:val="00F74868"/>
    <w:rsid w:val="00FA44EA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tabs>
        <w:tab w:val="clear" w:pos="450"/>
        <w:tab w:val="num" w:pos="360"/>
      </w:tabs>
      <w:ind w:left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F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2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72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hyperlink" Target="http://acidrain2014.weebly.com/impact-on-economy-and-environment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h\AppData\Roaming\Microsoft\Templates\Reading%20log.dotx" TargetMode="Externa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Reading log.dotx</Template>
  <TotalTime>0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2022-03-01T17:18:00Z</dcterms:created>
  <dcterms:modified xsi:type="dcterms:W3CDTF">2022-03-01T17:18:00Z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